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62431B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道县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2020年公开招聘教师职位表及要求</w:t>
      </w:r>
    </w:p>
    <w:tbl>
      <w:tblPr>
        <w:tblW w:w="15148" w:type="dxa"/>
        <w:jc w:val="center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719"/>
        <w:gridCol w:w="1277"/>
        <w:gridCol w:w="694"/>
        <w:gridCol w:w="519"/>
        <w:gridCol w:w="1274"/>
        <w:gridCol w:w="1777"/>
        <w:gridCol w:w="890"/>
        <w:gridCol w:w="650"/>
        <w:gridCol w:w="1130"/>
        <w:gridCol w:w="610"/>
        <w:gridCol w:w="1230"/>
        <w:gridCol w:w="550"/>
        <w:gridCol w:w="620"/>
        <w:gridCol w:w="1252"/>
        <w:gridCol w:w="92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55" w:hRule="atLeast"/>
          <w:jc w:val="center"/>
        </w:trPr>
        <w:tc>
          <w:tcPr>
            <w:tcW w:w="10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计划形式</w:t>
            </w:r>
          </w:p>
        </w:tc>
        <w:tc>
          <w:tcPr>
            <w:tcW w:w="7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职位名称</w:t>
            </w:r>
          </w:p>
        </w:tc>
        <w:tc>
          <w:tcPr>
            <w:tcW w:w="6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5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459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招聘条件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24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</w:t>
            </w:r>
          </w:p>
        </w:tc>
        <w:tc>
          <w:tcPr>
            <w:tcW w:w="12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89" w:hRule="atLeast"/>
          <w:jc w:val="center"/>
        </w:trPr>
        <w:tc>
          <w:tcPr>
            <w:tcW w:w="10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年龄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专业要求</w:t>
            </w:r>
            <w:bookmarkStart w:id="0" w:name="_GoBack"/>
            <w:bookmarkEnd w:id="0"/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资质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笔试内容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面试对象</w:t>
            </w:r>
          </w:p>
        </w:tc>
        <w:tc>
          <w:tcPr>
            <w:tcW w:w="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面试形式</w:t>
            </w:r>
          </w:p>
        </w:tc>
        <w:tc>
          <w:tcPr>
            <w:tcW w:w="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分值占比</w:t>
            </w: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8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工贸学校专业课教师计划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计算机应用教师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B0101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国家承认的本科及以上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专业方向相同或相近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中职相应专业教材内容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</w:rPr>
              <w:t>硕士研究生及以上或985、211学校本科学历，年龄可放宽到40岁及以下（1980年1月1日及以后出生）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8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机电一体化教师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B0102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8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公共卫生教师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B0103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8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法学教师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B0104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道县一中高中高校毕业生教师计划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2020届高校毕业生，以及2018、2019届尚未落实工作单位的高校毕业生，25岁及以下（1995年1月1日及以后出生）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非应届毕业生、硕士研究生及以上学历，年龄可放宽到30岁及以下（1990年1月1日及以后出生）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高中心理学教师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心理学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7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76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B0210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公共知识及会计专业知识等</w:t>
            </w: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道县二中高中教师计划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试教（体育教师需特长展示）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高中日语教师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道县二中高中教师高校毕业生计划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B0312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73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B0313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道县五中高中教师计划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高中日语教师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日语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试教特长展示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60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美术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(数字媒体方向)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849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道县五中高中教师计划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会计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会计类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公共知识及会计专业知识等</w:t>
            </w: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2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B0417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具备高中及以上教师资格证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普通高中相对应教材内容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政治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地理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物理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生物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计算机类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音乐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特长展示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体育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美术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新敦颐学校高中教师高校毕业生计划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2020届高校毕业生，以及2018、2019届尚未落实工作单位的高校毕业生</w:t>
            </w: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5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高中英语教师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B0516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县城初中教师计划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全日制师范类专业本科及以上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师范类专业，专业不限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具备初中及以上教师资格证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免试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根据报名人数全部参加面试，实际参加面试人员与招聘职数为1:3比例，形不成有效竞争的职位，面试成绩不能低于70分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初中政治教师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     特长展示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B0612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B0613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县城小学教师计划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全日制师范类专业专科及以上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师范类专业，专业不限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具备小学及以上教师资格证</w:t>
            </w:r>
          </w:p>
        </w:tc>
        <w:tc>
          <w:tcPr>
            <w:tcW w:w="174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免试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根据报名人数全部参加面试，实际参加面试人员与招聘职数为1:3比例，形不成有效竞争的职位，面试成绩不能低于70分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硕士研究生及以上学历，年龄可放宽到40岁及以下（1980年1月1日及以后出生）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小学信息教师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     特长展示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69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B0707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农村初中教师计划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国家承认的本科及以上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专业相近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具备初中及以上教师资格证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初中历史教师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B0804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初中地理教师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B0805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B0806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初中化学教师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B0807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初中生物教师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B0808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初中音乐教师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B0809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     特长展示</w:t>
            </w: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初中体育教师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B0810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40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初中美术教师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B0811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80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农村小学教师计划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B0901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国家承认的专科及以上学历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具备小学及以上教师资格证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小学相对应教材内容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38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B0902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54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B0903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相应学科基础知识</w:t>
            </w: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780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面向洪塘营、横岭、审章塘瑶族乡,扶贫计划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教学点教师1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B1001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35岁及以下(1985年1月1日及以后出生）； 取得初级及以上职称的可以放宽到40岁(1980年1月1日及以后出生）。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全日制中等师范学校毕业生或国家承认的专科及以上学历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具备小学及以上教师资格证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小学语文和数学教材内容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试教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限道县户籍，限女性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780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</w:rPr>
              <w:t>教学点教师2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B1002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限道县户籍，限男性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734" w:hRule="atLeast"/>
          <w:jc w:val="center"/>
        </w:trPr>
        <w:tc>
          <w:tcPr>
            <w:tcW w:w="10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学前教育计划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县城学前教育教师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B1101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35岁及以下(1985年1月1日及以后出生）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国家承认的本科及以上学历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学前教育，艺术类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具备幼儿园及以上教师资格证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幼儿教育基础理论知识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根据招聘职数按1:2的比例由高分到低分确定面试对象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五项全能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23" w:type="dxa"/>
          <w:trHeight w:val="734" w:hRule="atLeast"/>
          <w:jc w:val="center"/>
        </w:trPr>
        <w:tc>
          <w:tcPr>
            <w:tcW w:w="10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农村学前教育教师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B1102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30岁及以下(1990年1月1日及以后出生）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  <w:t>国家承认的专科及以上学历</w:t>
            </w:r>
          </w:p>
        </w:tc>
        <w:tc>
          <w:tcPr>
            <w:tcW w:w="8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  注：1.学历专业、教师资格证专业和职称证书专业不一致时，可选其中任意一项证书专业报考相应岗位；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151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</w:rPr>
              <w:t>      2.符合（人社部发〔2020〕24号）文件条件的可暂不提供教师资格证书。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F0C55"/>
    <w:rsid w:val="43BF0C55"/>
    <w:rsid w:val="6E3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2020-05-20T11:56:00Z</dcterms:created>
  <dc:creator>Administrator</dc:creator>
  <cp:lastModifiedBy>Administrator</cp:lastModifiedBy>
  <dcterms:modified xsi:type="dcterms:W3CDTF">2020-05-29T03:06:48Z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